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8" w:rsidRDefault="0080361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КУЛЬТУРЫ РЕСПУБЛИКИ БЕЛАРУСЬ</w:t>
      </w:r>
    </w:p>
    <w:p w:rsidR="00803618" w:rsidRDefault="00803618">
      <w:pPr>
        <w:pStyle w:val="newncpi"/>
        <w:ind w:firstLine="0"/>
        <w:jc w:val="center"/>
      </w:pPr>
      <w:r>
        <w:rPr>
          <w:rStyle w:val="datepr"/>
        </w:rPr>
        <w:t>1 августа 2013 г.</w:t>
      </w:r>
      <w:r>
        <w:rPr>
          <w:rStyle w:val="number"/>
        </w:rPr>
        <w:t xml:space="preserve"> № 45</w:t>
      </w:r>
    </w:p>
    <w:p w:rsidR="00803618" w:rsidRDefault="00803618">
      <w:pPr>
        <w:pStyle w:val="title"/>
      </w:pPr>
      <w:r>
        <w:t>Об установлении перечня учреждений высшего образования в сфере культуры Российской Федерации</w:t>
      </w:r>
    </w:p>
    <w:p w:rsidR="00803618" w:rsidRDefault="00803618" w:rsidP="007737D5">
      <w:pPr>
        <w:pStyle w:val="changei"/>
        <w:ind w:left="426"/>
      </w:pPr>
      <w:r>
        <w:t>Изменения и дополнения:</w:t>
      </w:r>
    </w:p>
    <w:p w:rsidR="00803618" w:rsidRDefault="00803618" w:rsidP="007737D5">
      <w:pPr>
        <w:pStyle w:val="changeadd"/>
        <w:ind w:left="426"/>
      </w:pPr>
      <w:r>
        <w:t>Постановление Министерства культуры Республики Беларусь от 16 сентября 2014 г. № 48 (зарегистрировано в Национальном реестре - № 8/29170 от 08.10.2014 г.) &lt;W21429170&gt;;</w:t>
      </w:r>
    </w:p>
    <w:p w:rsidR="00803618" w:rsidRDefault="00803618" w:rsidP="007737D5">
      <w:pPr>
        <w:pStyle w:val="changeadd"/>
        <w:ind w:left="426"/>
      </w:pPr>
      <w:r>
        <w:t>Постановление Министерства культуры Республики Беларусь от 27 октября 2015 г. № 51 (зарегистрировано в Национальном реестре - № 8/30372 от 11.11.2015 г.) &lt;W21530372&gt;;</w:t>
      </w:r>
    </w:p>
    <w:p w:rsidR="00803618" w:rsidRDefault="00803618" w:rsidP="007737D5">
      <w:pPr>
        <w:pStyle w:val="changeadd"/>
        <w:ind w:left="426"/>
      </w:pPr>
      <w:r>
        <w:t>Постановление Министерства культуры Республики Беларусь от 6 февраля 2019 г. № 2 (зарегистрировано в Национальном реестре - № 8/33913 от 06.03.2019 г.) &lt;W21933913&gt;;</w:t>
      </w:r>
    </w:p>
    <w:p w:rsidR="00803618" w:rsidRDefault="00803618" w:rsidP="007737D5">
      <w:pPr>
        <w:pStyle w:val="changeadd"/>
        <w:ind w:left="426"/>
      </w:pPr>
      <w:r>
        <w:t>Постановление Министерства культуры Республики Беларусь от 11 июля 2022 г. № 55 (зарегистрировано в Национальном реестре - № 8/38481 от 01.08.2022 г.) &lt;W22238481&gt;</w:t>
      </w:r>
    </w:p>
    <w:p w:rsidR="00803618" w:rsidRDefault="00803618">
      <w:pPr>
        <w:pStyle w:val="newncpi"/>
      </w:pPr>
      <w:r>
        <w:t> </w:t>
      </w:r>
    </w:p>
    <w:p w:rsidR="00803618" w:rsidRDefault="00803618">
      <w:pPr>
        <w:pStyle w:val="newncpi"/>
      </w:pPr>
      <w:r>
        <w:t>На основании абзаца первого части первой пункта 14 статьи 72 Кодекса Республики Беларусь об образовании и абзаца третьего подпункта 5.66 пункта 5 Положения о Министерстве культуры, утвержденного постановлением Совета Министров Республики Беларусь от 17 января 2017 г. № 40, Министерство культуры Республики Беларусь ПОСТАНОВЛЯЕТ:</w:t>
      </w:r>
    </w:p>
    <w:p w:rsidR="00803618" w:rsidRDefault="00803618">
      <w:pPr>
        <w:pStyle w:val="point"/>
      </w:pPr>
      <w:r>
        <w:t>1. </w:t>
      </w:r>
      <w:proofErr w:type="gramStart"/>
      <w:r>
        <w:t>Установить перечень учреждений высшего образования в сфере культуры Российской Федерации, при поступлении в которые выпускники государственных учреждений среднего специального образования в сфере культуры и гимназий – колледжей искусств отрабатывают срок обязательной работы по распределению после получения высшего образования либо после досрочного прекращения образовательных отношений (отчисления) с учреждением высшего образования в сфере культуры</w:t>
      </w:r>
      <w:proofErr w:type="gramEnd"/>
      <w:r>
        <w:t xml:space="preserve"> Российской Федерации, согласно приложению.</w:t>
      </w:r>
    </w:p>
    <w:p w:rsidR="00803618" w:rsidRDefault="0080361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803618" w:rsidRDefault="008036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2"/>
        <w:gridCol w:w="5393"/>
      </w:tblGrid>
      <w:tr w:rsidR="008036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3618" w:rsidRDefault="0080361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3618" w:rsidRDefault="00803618">
            <w:pPr>
              <w:pStyle w:val="newncpi0"/>
              <w:jc w:val="right"/>
            </w:pPr>
            <w:r>
              <w:rPr>
                <w:rStyle w:val="pers"/>
              </w:rPr>
              <w:t>Б.В.Светлов</w:t>
            </w:r>
          </w:p>
        </w:tc>
      </w:tr>
    </w:tbl>
    <w:p w:rsidR="00803618" w:rsidRDefault="008036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6"/>
        <w:gridCol w:w="9219"/>
      </w:tblGrid>
      <w:tr w:rsidR="00803618" w:rsidTr="007737D5"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42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ppend1"/>
            </w:pPr>
            <w:r>
              <w:t>Приложение</w:t>
            </w:r>
          </w:p>
          <w:p w:rsidR="00803618" w:rsidRDefault="00803618" w:rsidP="007737D5">
            <w:pPr>
              <w:pStyle w:val="append"/>
            </w:pPr>
            <w:r>
              <w:t xml:space="preserve">к постановлению </w:t>
            </w:r>
            <w:r w:rsidR="007737D5">
              <w:t xml:space="preserve"> </w:t>
            </w:r>
            <w:r>
              <w:t xml:space="preserve">Министерства культуры </w:t>
            </w:r>
            <w:r w:rsidR="007737D5">
              <w:t xml:space="preserve"> </w:t>
            </w:r>
            <w:r>
              <w:t>Республики Беларусь</w:t>
            </w:r>
            <w:r w:rsidR="007737D5">
              <w:t xml:space="preserve"> </w:t>
            </w:r>
            <w:r>
              <w:t>01.08.2013 № 45</w:t>
            </w:r>
          </w:p>
        </w:tc>
      </w:tr>
    </w:tbl>
    <w:p w:rsidR="00803618" w:rsidRDefault="00803618">
      <w:pPr>
        <w:pStyle w:val="titlep"/>
        <w:jc w:val="left"/>
      </w:pPr>
      <w:proofErr w:type="gramStart"/>
      <w:r>
        <w:t>ПЕРЕЧЕНЬ</w:t>
      </w:r>
      <w:r>
        <w:br/>
        <w:t>учреждений высшего образования в сфере культуры Российской Федерации, при поступлении в которые выпускники государственных учреждений среднего специального образования в сфере культуры и гимназий – колледжей искусств отрабатывают срок обязательной работы по распределению после получения высшего образования либо после досрочного прекращения образовательных отношений (отчисления) с учреждением высшего образования в сфере культуры Российской Федерации</w:t>
      </w:r>
      <w:proofErr w:type="gramEnd"/>
    </w:p>
    <w:p w:rsidR="00803618" w:rsidRDefault="00803618">
      <w:pPr>
        <w:pStyle w:val="point"/>
      </w:pPr>
      <w:r>
        <w:t>1. 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П.И.Чайковского».</w:t>
      </w:r>
    </w:p>
    <w:p w:rsidR="00803618" w:rsidRDefault="00803618">
      <w:pPr>
        <w:pStyle w:val="point"/>
      </w:pPr>
      <w:r>
        <w:t xml:space="preserve">2. Федеральное государственное бюджетное образовательное учреждение высшего образования «Российская академия музыки имени </w:t>
      </w:r>
      <w:proofErr w:type="spellStart"/>
      <w:r>
        <w:t>Гнесиных</w:t>
      </w:r>
      <w:proofErr w:type="spellEnd"/>
      <w:r>
        <w:t>».</w:t>
      </w:r>
    </w:p>
    <w:p w:rsidR="00803618" w:rsidRDefault="00803618">
      <w:pPr>
        <w:pStyle w:val="point"/>
      </w:pPr>
      <w:r>
        <w:t>3. Федеральное государственное бюджетное образовательное учреждение высшего образования «Театральный институт имени Бориса Щукина при Государственном академическом театре имени Евгения Вахтангова».</w:t>
      </w:r>
    </w:p>
    <w:p w:rsidR="00803618" w:rsidRDefault="00803618">
      <w:pPr>
        <w:pStyle w:val="point"/>
      </w:pPr>
      <w:r>
        <w:t>4. Федеральное государственное бюджетное образовательное учреждение высшего образования «Высшее театральное училище (институт) им. М.С.Щепкина при Государственном академическом Малом театре России».</w:t>
      </w:r>
    </w:p>
    <w:p w:rsidR="00803618" w:rsidRDefault="00803618">
      <w:pPr>
        <w:pStyle w:val="point"/>
      </w:pPr>
      <w:r>
        <w:t>5. Федеральное государственное бюджетное образовательное учреждение высшего образования «Российский институт театрального искусства – ГИТИС».</w:t>
      </w:r>
    </w:p>
    <w:p w:rsidR="00803618" w:rsidRDefault="00803618">
      <w:pPr>
        <w:pStyle w:val="point"/>
      </w:pPr>
      <w:r>
        <w:t>6. Федеральное государственное бюджетное образовательное учреждение высшего образования «Школа-студия (институт) имени</w:t>
      </w:r>
      <w:proofErr w:type="gramStart"/>
      <w:r>
        <w:t xml:space="preserve"> </w:t>
      </w:r>
      <w:proofErr w:type="spellStart"/>
      <w:r>
        <w:t>В</w:t>
      </w:r>
      <w:proofErr w:type="gramEnd"/>
      <w:r>
        <w:t>л.И.Немировича-Данченко</w:t>
      </w:r>
      <w:proofErr w:type="spellEnd"/>
      <w:r>
        <w:t xml:space="preserve"> при Московском Художественном академическом театре имени А.П.Чехова».</w:t>
      </w:r>
    </w:p>
    <w:p w:rsidR="00803618" w:rsidRDefault="00803618">
      <w:pPr>
        <w:pStyle w:val="point"/>
      </w:pPr>
      <w:r>
        <w:t>7. Федеральное государственное бюджетное образовательное учреждение высшего образования «Всероссийский государственный институт кинематографии имени С.А.Герасимова».</w:t>
      </w:r>
    </w:p>
    <w:p w:rsidR="00803618" w:rsidRDefault="00803618">
      <w:pPr>
        <w:pStyle w:val="point"/>
      </w:pPr>
      <w:r>
        <w:lastRenderedPageBreak/>
        <w:t>8. Федеральное государственное бюджетное образовательное учреждение высшего образования «Московская государственная академия хореографии».</w:t>
      </w:r>
    </w:p>
    <w:p w:rsidR="00803618" w:rsidRDefault="00803618">
      <w:pPr>
        <w:pStyle w:val="point"/>
      </w:pPr>
      <w:r>
        <w:t>9. Федеральное государственное бюджетное образовательное учреждение высшего образования «Российская государственная специализированная академия искусств».</w:t>
      </w:r>
    </w:p>
    <w:p w:rsidR="00803618" w:rsidRDefault="00803618">
      <w:pPr>
        <w:pStyle w:val="point"/>
      </w:pPr>
      <w:r>
        <w:t>10. Федеральное государственное бюджетное образовательное учреждение высшего образования «Московский государственный институт культуры».</w:t>
      </w:r>
    </w:p>
    <w:p w:rsidR="00803618" w:rsidRDefault="00803618">
      <w:pPr>
        <w:pStyle w:val="point"/>
      </w:pPr>
      <w:r>
        <w:t>11. Федеральное государственное бюджетное образовательное учреждение высшего образования «Московская государственная художественно-промышленная академия им. С.Г.Строганова».</w:t>
      </w:r>
    </w:p>
    <w:p w:rsidR="00803618" w:rsidRDefault="00803618">
      <w:pPr>
        <w:pStyle w:val="point"/>
      </w:pPr>
      <w:r>
        <w:t>12. Федеральное государственное бюджетное образовательное учреждение высшего образования «Московский государственный академический художественный институт имени В.И.Сурикова при Российской академии художеств».</w:t>
      </w:r>
    </w:p>
    <w:p w:rsidR="00803618" w:rsidRDefault="00803618">
      <w:pPr>
        <w:pStyle w:val="point"/>
      </w:pPr>
      <w:r>
        <w:t xml:space="preserve">13. Федеральное государственное бюджетное образовательное учреждение высшего образования «Санкт-Петербургская государственная консерватория имени </w:t>
      </w:r>
      <w:proofErr w:type="spellStart"/>
      <w:r>
        <w:t>Н.А.Римского-Корсакова</w:t>
      </w:r>
      <w:proofErr w:type="spellEnd"/>
      <w:r>
        <w:t>».</w:t>
      </w:r>
    </w:p>
    <w:p w:rsidR="00803618" w:rsidRDefault="00803618">
      <w:pPr>
        <w:pStyle w:val="point"/>
      </w:pPr>
      <w:r>
        <w:t>14. Федеральное государственное бюджетное образовательное учреждение высшего образования «Санкт-Петербургский государственный институт культуры».</w:t>
      </w:r>
    </w:p>
    <w:p w:rsidR="00803618" w:rsidRDefault="00803618">
      <w:pPr>
        <w:pStyle w:val="point"/>
      </w:pPr>
      <w:r>
        <w:t>15. Федеральное государственное бюджетное образовательное учреждение высшего образования «Российский государственный институт сценических искусств».</w:t>
      </w:r>
    </w:p>
    <w:p w:rsidR="00803618" w:rsidRDefault="00803618">
      <w:pPr>
        <w:pStyle w:val="point"/>
      </w:pPr>
      <w:r>
        <w:t>16. Федеральное государственное бюджетное образовательное учреждение высшего образования «Санкт-Петербургский государственный институт кино и телевидения».</w:t>
      </w:r>
    </w:p>
    <w:p w:rsidR="00803618" w:rsidRDefault="00803618">
      <w:pPr>
        <w:pStyle w:val="point"/>
      </w:pPr>
      <w:r>
        <w:t>17. 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 дизайна».</w:t>
      </w:r>
    </w:p>
    <w:p w:rsidR="00803618" w:rsidRDefault="00803618">
      <w:pPr>
        <w:pStyle w:val="point"/>
      </w:pPr>
      <w:r>
        <w:t>18. Федеральное государственное бюджетное образовательное учреждение высшего образования «Санкт-Петербургский государственный академический институт живописи, скульптуры и архитектуры имени И.Е.Репина при Российской академии художеств».</w:t>
      </w:r>
    </w:p>
    <w:p w:rsidR="00803618" w:rsidRDefault="00803618">
      <w:pPr>
        <w:pStyle w:val="point"/>
      </w:pPr>
      <w:r>
        <w:t xml:space="preserve">19. Федеральное государственное бюджетное образовательное учреждение высшего образования «Санкт-Петербургская государственная художественно-промышленная академия имени </w:t>
      </w:r>
      <w:proofErr w:type="spellStart"/>
      <w:r>
        <w:t>А.Л.Штиглица</w:t>
      </w:r>
      <w:proofErr w:type="spellEnd"/>
      <w:r>
        <w:t>».</w:t>
      </w:r>
    </w:p>
    <w:p w:rsidR="00803618" w:rsidRDefault="00803618">
      <w:pPr>
        <w:pStyle w:val="point"/>
      </w:pPr>
      <w:r>
        <w:t>20. Федеральное государственное бюджетное образовательное учреждение высшего образования «Академия Русского балета имени А.Я.Вагановой».</w:t>
      </w:r>
    </w:p>
    <w:p w:rsidR="00803618" w:rsidRDefault="00803618">
      <w:pPr>
        <w:pStyle w:val="newncpi"/>
      </w:pPr>
      <w:r>
        <w:t> </w:t>
      </w:r>
    </w:p>
    <w:tbl>
      <w:tblPr>
        <w:tblW w:w="3333" w:type="pct"/>
        <w:tblCellMar>
          <w:left w:w="0" w:type="dxa"/>
          <w:right w:w="0" w:type="dxa"/>
        </w:tblCellMar>
        <w:tblLook w:val="04A0"/>
      </w:tblPr>
      <w:tblGrid>
        <w:gridCol w:w="3735"/>
        <w:gridCol w:w="3454"/>
      </w:tblGrid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803618" w:rsidRDefault="00803618">
            <w:pPr>
              <w:pStyle w:val="agreefio"/>
            </w:pPr>
            <w:proofErr w:type="spellStart"/>
            <w:r>
              <w:t>С.А.Маскевич</w:t>
            </w:r>
            <w:proofErr w:type="spellEnd"/>
          </w:p>
          <w:p w:rsidR="00803618" w:rsidRDefault="00803618">
            <w:pPr>
              <w:pStyle w:val="agreedate"/>
            </w:pPr>
            <w:r>
              <w:t>17.07.2013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803618" w:rsidRDefault="00803618">
            <w:pPr>
              <w:pStyle w:val="agreedate"/>
            </w:pPr>
            <w:r>
              <w:t>10.07.2013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803618" w:rsidRDefault="00803618">
            <w:pPr>
              <w:pStyle w:val="agreedate"/>
            </w:pPr>
            <w:r>
              <w:t>08.07.2013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r>
              <w:t>В.А.Дворник</w:t>
            </w:r>
          </w:p>
          <w:p w:rsidR="00803618" w:rsidRDefault="00803618">
            <w:pPr>
              <w:pStyle w:val="agreedate"/>
            </w:pPr>
            <w:r>
              <w:t>15.07.2013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Первый заместитель председателя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r>
              <w:t>И.А.Жук</w:t>
            </w:r>
          </w:p>
          <w:p w:rsidR="00803618" w:rsidRDefault="00803618">
            <w:pPr>
              <w:pStyle w:val="agreedate"/>
            </w:pPr>
            <w:r>
              <w:t>10.07.2013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803618" w:rsidRDefault="00803618">
            <w:pPr>
              <w:pStyle w:val="agreedate"/>
            </w:pPr>
            <w:r>
              <w:t>15.07.2013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 </w:t>
            </w:r>
          </w:p>
        </w:tc>
      </w:tr>
      <w:tr w:rsidR="00803618"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r>
              <w:t>П.М.Рудник</w:t>
            </w:r>
          </w:p>
          <w:p w:rsidR="00803618" w:rsidRDefault="00803618">
            <w:pPr>
              <w:pStyle w:val="agreedate"/>
            </w:pPr>
            <w:r>
              <w:t>15.07.2013</w:t>
            </w:r>
          </w:p>
        </w:tc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3618" w:rsidRDefault="00803618">
            <w:pPr>
              <w:pStyle w:val="agree"/>
            </w:pPr>
            <w:r>
              <w:t>СОГЛАСОВАНО</w:t>
            </w:r>
          </w:p>
          <w:p w:rsidR="00803618" w:rsidRDefault="00803618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803618" w:rsidRDefault="00803618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803618" w:rsidRDefault="00803618">
            <w:pPr>
              <w:pStyle w:val="agreedate"/>
            </w:pPr>
            <w:r>
              <w:t>15.07.2013</w:t>
            </w:r>
          </w:p>
        </w:tc>
      </w:tr>
    </w:tbl>
    <w:p w:rsidR="00803618" w:rsidRDefault="00803618">
      <w:pPr>
        <w:pStyle w:val="newncpi"/>
      </w:pPr>
      <w:r>
        <w:t> </w:t>
      </w:r>
    </w:p>
    <w:sectPr w:rsidR="00803618" w:rsidSect="007737D5">
      <w:headerReference w:type="even" r:id="rId6"/>
      <w:headerReference w:type="default" r:id="rId7"/>
      <w:pgSz w:w="11906" w:h="16838"/>
      <w:pgMar w:top="426" w:right="424" w:bottom="426" w:left="709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31" w:rsidRDefault="00423E31" w:rsidP="00803618">
      <w:pPr>
        <w:spacing w:after="0" w:line="240" w:lineRule="auto"/>
      </w:pPr>
      <w:r>
        <w:separator/>
      </w:r>
    </w:p>
  </w:endnote>
  <w:endnote w:type="continuationSeparator" w:id="0">
    <w:p w:rsidR="00423E31" w:rsidRDefault="00423E31" w:rsidP="0080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31" w:rsidRDefault="00423E31" w:rsidP="00803618">
      <w:pPr>
        <w:spacing w:after="0" w:line="240" w:lineRule="auto"/>
      </w:pPr>
      <w:r>
        <w:separator/>
      </w:r>
    </w:p>
  </w:footnote>
  <w:footnote w:type="continuationSeparator" w:id="0">
    <w:p w:rsidR="00423E31" w:rsidRDefault="00423E31" w:rsidP="0080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18" w:rsidRDefault="004F21C2" w:rsidP="0005544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036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618" w:rsidRDefault="00803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18" w:rsidRPr="00803618" w:rsidRDefault="004F21C2" w:rsidP="0005544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3618">
      <w:rPr>
        <w:rStyle w:val="a7"/>
        <w:rFonts w:ascii="Times New Roman" w:hAnsi="Times New Roman" w:cs="Times New Roman"/>
        <w:sz w:val="24"/>
      </w:rPr>
      <w:fldChar w:fldCharType="begin"/>
    </w:r>
    <w:r w:rsidR="00803618" w:rsidRPr="0080361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03618">
      <w:rPr>
        <w:rStyle w:val="a7"/>
        <w:rFonts w:ascii="Times New Roman" w:hAnsi="Times New Roman" w:cs="Times New Roman"/>
        <w:sz w:val="24"/>
      </w:rPr>
      <w:fldChar w:fldCharType="separate"/>
    </w:r>
    <w:r w:rsidR="007737D5">
      <w:rPr>
        <w:rStyle w:val="a7"/>
        <w:rFonts w:ascii="Times New Roman" w:hAnsi="Times New Roman" w:cs="Times New Roman"/>
        <w:noProof/>
        <w:sz w:val="24"/>
      </w:rPr>
      <w:t>2</w:t>
    </w:r>
    <w:r w:rsidRPr="00803618">
      <w:rPr>
        <w:rStyle w:val="a7"/>
        <w:rFonts w:ascii="Times New Roman" w:hAnsi="Times New Roman" w:cs="Times New Roman"/>
        <w:sz w:val="24"/>
      </w:rPr>
      <w:fldChar w:fldCharType="end"/>
    </w:r>
  </w:p>
  <w:p w:rsidR="00803618" w:rsidRPr="00803618" w:rsidRDefault="0080361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18"/>
    <w:rsid w:val="001A7942"/>
    <w:rsid w:val="001B75DE"/>
    <w:rsid w:val="00423E31"/>
    <w:rsid w:val="004F21C2"/>
    <w:rsid w:val="007737D5"/>
    <w:rsid w:val="00795FA5"/>
    <w:rsid w:val="00803618"/>
    <w:rsid w:val="009D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36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8036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8036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36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036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80361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0361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8036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36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0361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36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36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36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36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36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36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36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36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0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618"/>
  </w:style>
  <w:style w:type="paragraph" w:styleId="a5">
    <w:name w:val="footer"/>
    <w:basedOn w:val="a"/>
    <w:link w:val="a6"/>
    <w:uiPriority w:val="99"/>
    <w:unhideWhenUsed/>
    <w:rsid w:val="0080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18"/>
  </w:style>
  <w:style w:type="character" w:styleId="a7">
    <w:name w:val="page number"/>
    <w:basedOn w:val="a0"/>
    <w:uiPriority w:val="99"/>
    <w:semiHidden/>
    <w:unhideWhenUsed/>
    <w:rsid w:val="00803618"/>
  </w:style>
  <w:style w:type="table" w:styleId="a8">
    <w:name w:val="Table Grid"/>
    <w:basedOn w:val="a1"/>
    <w:uiPriority w:val="59"/>
    <w:rsid w:val="0080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User</cp:lastModifiedBy>
  <cp:revision>2</cp:revision>
  <dcterms:created xsi:type="dcterms:W3CDTF">2023-01-24T08:51:00Z</dcterms:created>
  <dcterms:modified xsi:type="dcterms:W3CDTF">2023-01-24T08:51:00Z</dcterms:modified>
</cp:coreProperties>
</file>